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6" w:rsidRPr="003E1D86" w:rsidRDefault="003E1D86" w:rsidP="003E1D86">
      <w:pPr>
        <w:suppressLineNumbers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bookmarkStart w:id="0" w:name="_GoBack"/>
      <w:bookmarkEnd w:id="0"/>
      <w:r w:rsidRPr="003E1D86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ОТЧЕТ работы отделов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>Департамента жилищно-коммунального и строительного комплекса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за </w:t>
      </w:r>
      <w:r w:rsidRPr="003E1D86"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>II</w:t>
      </w:r>
      <w:r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>I</w:t>
      </w: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 квартал 201</w:t>
      </w:r>
      <w:r w:rsidRPr="003E1D86"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 xml:space="preserve">3 </w:t>
      </w: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>года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4"/>
        <w:gridCol w:w="4555"/>
        <w:gridCol w:w="21"/>
        <w:gridCol w:w="1522"/>
        <w:gridCol w:w="9"/>
        <w:gridCol w:w="86"/>
        <w:gridCol w:w="1446"/>
        <w:gridCol w:w="1235"/>
        <w:gridCol w:w="22"/>
        <w:gridCol w:w="201"/>
      </w:tblGrid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Срок выполнения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318"/>
              </w:tabs>
              <w:suppressAutoHyphens/>
              <w:snapToGrid w:val="0"/>
              <w:spacing w:after="0" w:line="100" w:lineRule="atLeast"/>
              <w:ind w:right="33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Ответственный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33"/>
              </w:tabs>
              <w:suppressAutoHyphens/>
              <w:snapToGrid w:val="0"/>
              <w:spacing w:after="0" w:line="100" w:lineRule="atLeast"/>
              <w:ind w:right="33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Исполнение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  <w:trHeight w:val="231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 xml:space="preserve">Производственно-аналитический отдел (Титова Е.В.) 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231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параметрах реализации приоритетного национального проекта «Доступное и комфортное жилье – гражданам России» в Управление экономической политики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0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2011-2013 годы» в Департамент строительства, энергетики и ЖКК ХМАО - Югры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0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бюджетной росписи за 2 квартал 2013 года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0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городских программ  за  2013 год в Управление экономической политики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0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отдел здравоохранения администрации города Югорска о реализации программы «Модернизация здравоохранения ХМАО-Югры на 2011-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в Департамент дорожного хозяйства и транспорта ХМАО-Югры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документов к Думе г. Югорска, а также информации для других подразделений администрации для подготовки их вопросов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12 дней до заседания Думы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 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Текущее внесение изменений в смету расходов по ДЖКиСК согласно уведомлениям департамента финансов.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Е.В., 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комитетов администрации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Е.В.,  Скороходова Л.С., 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стоимости </w:t>
            </w:r>
            <w:smartTag w:uri="urn:schemas-microsoft-com:office:smarttags" w:element="metricconverter">
              <w:smartTagPr>
                <w:attr w:name="ProductID" w:val="1 м²"/>
              </w:smartTagPr>
              <w:r>
                <w:rPr>
                  <w:sz w:val="20"/>
                  <w:szCs w:val="20"/>
                </w:rPr>
                <w:t>1 м²</w:t>
              </w:r>
            </w:smartTag>
            <w:r>
              <w:rPr>
                <w:sz w:val="20"/>
                <w:szCs w:val="20"/>
              </w:rPr>
              <w:t xml:space="preserve"> жилья в городе Югорске в 3 квартале 2012 года в Региональную службу по тарифам ХМАО – Югры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по бюджетным ассигнованиям за 2 квартал 2013г. в департамент финансов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мероприятий адресной инвестиционной программы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13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«Развитие транспортной системы ХМАО-Югры на 2011-2013г.г.»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29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«Модернизация и реформирование ЖКК ХМАО-Югры на 2011-2013г.г.»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реализации программы «Формирование доступной среды жизнедеятельности для инвалидов и маломобильных групп населения в г. Югорске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017D5B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017D5B">
              <w:rPr>
                <w:sz w:val="20"/>
                <w:szCs w:val="20"/>
              </w:rPr>
              <w:t>Отчет об исполнении III подпрограммы целевой программы «Новая школа - Югры на 2010-2013 годы и на период до 2015 года»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02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573FEB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754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(месячная)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размещения муниципальных заказов на 2013 год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47DDB" w:rsidRDefault="00F96320" w:rsidP="005E21B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DDB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размещении муниципального заказа для субъектов малого предпринимательства  за период апрель-июнь 2013 года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30356B" w:rsidRDefault="00F96320" w:rsidP="005E21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 потребности строительных материалов в Департамент строительства, энергетики и ЖКХ ХМАО-Югры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 месяца, после отчетного периода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и подготовка заключений по  проведенным закупкам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880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форме, подготовка приказов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632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форме, запросов котировок  по объектам: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</w:pP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632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A0722">
              <w:rPr>
                <w:color w:val="000000"/>
                <w:sz w:val="20"/>
                <w:szCs w:val="20"/>
              </w:rPr>
              <w:t>Выполнение работ по объекту: "Благоустройство улицы Газовиков (от улицы Никольская до улицы Толстого и сквер в 1 микрорайоне) 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rPr>
                <w:color w:val="000000"/>
                <w:sz w:val="20"/>
                <w:szCs w:val="20"/>
              </w:rPr>
            </w:pPr>
            <w:r w:rsidRPr="009A0722">
              <w:rPr>
                <w:color w:val="000000"/>
                <w:sz w:val="20"/>
                <w:szCs w:val="20"/>
              </w:rPr>
              <w:t xml:space="preserve">Выполнение работ по строительству входного пандуса и установкой поручня для муниципальных объектов города Югорска 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35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 xml:space="preserve">Выполнение работ по устройству детских городков в городе Югорске 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технической инвентаризации с оформлением технических и кадастровых паспортов объекта: "Инженерные сети в квартале улиц Садовая-Менделеева-Вавилова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проведению контрольно-исполнительной съемки объекта: "Инженерные сети в квартале улиц Садовая-Менделеева-Вавилова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устройству  искусственных дорожных неровностей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 xml:space="preserve">Выполнение работ по технической инвентаризации с оформлением технических и кадастровых паспортов объекта:«Детский сад на 140 мест в городе Югорске» 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 xml:space="preserve">Выполнение работ по проведению контрольно-исполнительной съемки объекта: «Детский сад на 140 мест в городе Югорске» 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замене бордюрного камня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ремонту малых архитектурных форм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технической инвентаризации с оформлением технических и кадастровых паспортов объекта «Многоэтажная застройка микрорайона 5 «А» (инженерные сети, 2 этап, 2 очередь) 2 пусковой комплекс»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проведению контрольно-исполнительной съемки объекта: «Многоэтажная застройка микрорайона 5 «А» (инженерные сети, 2 этап, 2 очередь) 1 пусковой комплекс»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обустройству пешеходных переходов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нанесению дорожной разметки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окрашиванию бордюров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9A0722">
              <w:rPr>
                <w:sz w:val="20"/>
                <w:szCs w:val="20"/>
              </w:rPr>
              <w:t>Выполнение работ по технической инвентаризации с оформлением технических и кадастровых паспортов объекта: "Сети канализации микрорайонов индивидуальной застройки микрорайона №3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 xml:space="preserve">Выполнение работ по проведению контрольно-исполнительной съемки объекта: "Сети канализации микрорайонов индивидуальной застройки </w:t>
            </w:r>
            <w:r w:rsidRPr="00667E32">
              <w:rPr>
                <w:sz w:val="20"/>
                <w:szCs w:val="20"/>
              </w:rPr>
              <w:lastRenderedPageBreak/>
              <w:t>микрорайона №3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Омельченко </w:t>
            </w:r>
            <w:r>
              <w:rPr>
                <w:sz w:val="20"/>
                <w:szCs w:val="20"/>
              </w:rPr>
              <w:lastRenderedPageBreak/>
              <w:t>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50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работ по проведению контрольно-исполнительной съемки объекта: "Сети канализации микрорайонов индивидуальной застройки микрорайона №3 в городе Югорске"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 работ по сносу ветхих строений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работ по технической инвентаризации с оформлением технических и кадастровых паспортов объекта: "Сети водоснабжения микрорайонов индивидуальной застройки 5,7 микрорайона"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работ по проведению контрольно-исполнительной съемки объекта: "Сети водоснабжения микрорайонов индивидуальной застройки 5,7 микрорайона"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работ</w:t>
            </w:r>
            <w:r>
              <w:rPr>
                <w:sz w:val="20"/>
                <w:szCs w:val="20"/>
              </w:rPr>
              <w:t xml:space="preserve"> по капремонту СОШ №4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 w:rsidRPr="00667E32">
              <w:rPr>
                <w:sz w:val="20"/>
                <w:szCs w:val="20"/>
              </w:rPr>
              <w:t>Выполнение работ</w:t>
            </w:r>
            <w:r>
              <w:rPr>
                <w:sz w:val="20"/>
                <w:szCs w:val="20"/>
              </w:rPr>
              <w:t xml:space="preserve"> по ремонту сетей канализации по ул. Пожарского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667E32" w:rsidRDefault="00F96320" w:rsidP="005E21BE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7E3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 дополнительных работ по капремонту детского сада «Радуга»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957537" w:rsidRDefault="00F96320" w:rsidP="005E21B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537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5E21BE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размещении муниципального заказа у субъектов малого предпринимательства за 2 квартал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F96320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5E21BE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специалистами отдела изменений в законодательстве, 94-ФЗ связанных с непосредственной работой отдела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  <w:p w:rsidR="00F96320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Е.Н.</w:t>
            </w:r>
          </w:p>
          <w:p w:rsidR="00F96320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Е.Н.</w:t>
            </w:r>
          </w:p>
          <w:p w:rsidR="00F96320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7D685D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F96320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59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отчёта о проделанной работе ПАО за 2 квартал в администрацию города.  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27-29 июня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7D685D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60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в администрацию города.</w:t>
            </w:r>
          </w:p>
        </w:tc>
        <w:tc>
          <w:tcPr>
            <w:tcW w:w="80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Default="00F96320" w:rsidP="005E21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ежеквартально,до 1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7D685D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Планово-экономический отдел (Смолина Е.А.)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958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Ежеквартальное ведение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Анализа  фактической себестоимости предоставляемых коммунальных услуг в сравнении с плановой по ООО «ЮЭГ»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    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974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поадресного учета жилого фонда города (снос ввод), общий жилфонд МКД и блокированной застройки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Ежедекадная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ходе подготовки к отопительному сезону,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ежедекадно, с июня по ноябрь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1014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Ежедекадная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Сведения об инцидентах на объектах ЖКХ (в правительство, в УРФО и т.д.)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ежедекадно, на 1, 10, 20 число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1014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Ежеквартально 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отчетов учреждений в системе АРМ Мониторинг. Регламентированная отчетность. Подготовка замечаний к отчетам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30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Ежеквартальное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ведение учета "Начислено-оплачено" населению  за жилищно-коммунальные услуги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по исполнению целевых ведомственных, долгосрочных программ . Размещение отчетов на официальном сайте города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Попова Т.В.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Кондратичева Г.А. 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Ежеквартальные, ежемесячн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по энергосбережению с заполнением в системе ГИС (9 отчетов)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отчет о расходовании субсидий из бюджета АО на проведение капитального ремонта сетей при подготовке к ОЗП, в  </w:t>
            </w: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отчет Численность и з/плата работников по предприятиям сферы ЖКК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 «Показатели, характеризующие ход развития ЖКК за 2013 год (для отчетов)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числа 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91" w:type="pct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в АРМ «Мониторинг энергоэффективности «Регламентированная отчетность»</w:t>
            </w:r>
          </w:p>
        </w:tc>
        <w:tc>
          <w:tcPr>
            <w:tcW w:w="795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805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Н.Н.</w:t>
            </w:r>
          </w:p>
        </w:tc>
        <w:tc>
          <w:tcPr>
            <w:tcW w:w="645" w:type="pct"/>
            <w:tcBorders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Данные об объемах потребления сжиженного газа в РСТ ХМАО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Данные об оснащении коммунальной техники системами ГЛОНАССи  в ДСЭи ЖКК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22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за 1 квартал 2013 года по исполнению муниципальной услуги  в УЭП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апреля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за 2 кв. 2013г.  сведения о реформировании г. Югорск 185-ФЗ в ДЖККиЭ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Кондратичева </w:t>
            </w:r>
            <w:r w:rsidR="005E21B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Информация о протестных акциях и стоимости квартплаты по МО,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РСТ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ХМАО-Югры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-мониторинг «Информация по жилищно-коммунальному комплексу г. Югорска» в УЭП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наличии денежных средств на счетах кредитных организациях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о проделанной работе ПЭО за 2 квартал в администрацию города (о работе ДЖКиСК).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28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реализации программ по 185-ФЗ, «Наш дом»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июля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ходе подготовки к ОЗП и прохождении отопительного периода в разрезе МО (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УРФО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подготовка информации об утверждении схем тепло-водоснабжения водоотведения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15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Ежемесячное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учета объемов предоставленных услуг населению  организациями ЖКХ и ТСЖ, в том числе субсидии на поддержку ЖКХ за счет бюджета города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о расходовании средств субсидии по 1)сжиженному газу 2)по котельной №12 -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 дебиторской задолженнос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и  населения за ЖКУ и кредиторской за энергоресурсы ОКК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25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 Данные об оснащенности приборами учета и о ходе реализации Фед.закона №261-ФЗ, в 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 числа 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 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 расходовании средств по 185-ФЗ в ДЖККиЭ 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 о ходе реализации программы по энергосбережению (сетевой график) в 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 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 приборам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учета по г.Югорску в ДЖККиЭ ХМАО (форма УРфО).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"Меры снижения задолженности за ранее потребленные ТЭР"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6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"Удельное потребление энергетических ресурсов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в МКД",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6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РСТ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ХМАО-Югры Информация по тарифам, нормативам, средняя  плата за КУ по МО г.Югорск OREP.KU.2013.MONTHLY (в системе ЕИАС)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 отчет Г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рафик выполнения работ по ремонту и замене внутридомового газового оборудования, в 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25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задолженности предприятий ЖКХ за топливно-энергетические ресурсы по состоянию на 1 число и мерах по погашению задолженности,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Информация о проводимых мероприятиях по контролю за исполнением расчетов по действующим договорам ресурсоснабжения, по мерам снижения задолженности за потребленные ТЭР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91" w:type="pct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Информация о РСО и УО, имеющих просроченную задолженность</w:t>
            </w:r>
          </w:p>
        </w:tc>
        <w:tc>
          <w:tcPr>
            <w:tcW w:w="795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</w:t>
            </w:r>
          </w:p>
        </w:tc>
        <w:tc>
          <w:tcPr>
            <w:tcW w:w="805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91" w:type="pct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состоянии и проверке финансовых операций, имеющих признаки неправомерного использования средств организациями ЖКХ. Отчет по запросу полномочного представителя Президента РФ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УРФО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пояснительная записка</w:t>
            </w:r>
          </w:p>
        </w:tc>
        <w:tc>
          <w:tcPr>
            <w:tcW w:w="795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5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исполнения реализации графика погашения  дебиторской задолженности  ОКК  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ценах и тарифах за жилое помещение в МО г.Югорск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РСТ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шаблонам ЕИАС по запросу ФСТ РФ, РСТ ХМАО-Югры. Отправка отчетов в программе ЕИАС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устанавливается ФСТ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к информации о ходе подготовки к отопительному сезону,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1-ЖКХ (зима) срочная в ДЖККиЭ ХМАО.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 (с июня по ноябрь)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 дебиторской задолженности  населения за ЖКУ и кредиторской за энергоресурсы ОКК - в прокуратуру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средам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пятницам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ПЭО 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 реализации программы по 185-ФЗ в ЕИС «Реформа ЖКХ»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средам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специалистами отдела нормативных документов, изменений в законодательстве, связанных с непосредственной работой отдела в сфере ЖКХ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 Попова Т.В. 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своевременным и полным раскрытием информации на сайтах предприяти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 xml:space="preserve"> ООО «Югорскэнергогаз», ОАО «Служба заказчика», на сайте Реформа ЖКХ 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Кондратичева Г.А. Мыцкова С.Ю. 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Курирование вопросов по 185-ФЗ ( участие в совещаниях, командировки по мере необходимости)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Курирование вопросов по Окружной целевой  программе «Наш дом»,  участие в совещаниях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муниципальной услуги «Предоставление информации населению о порядке предоставления коммунальных услуг»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информации и подборка материалов по заданию руководителей для совещаний у главы и в ДЖККиЭ, формирование папок с материалами.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информации и текстов по вопросам сферы ЖКХ  для СМИ (в газету, на сайт, на ТВ)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602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C4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421C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на обращения граждан (на сайт и письменно в ДЖКиСК).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C421C1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Кондратичева Г.А.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C4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421C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на обращения граждан по телефону «горячей линии»  ДЖКиСК, а также горячей линии Коммунальной инспекции ХМАО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C421C1" w:rsidRPr="007A229F" w:rsidRDefault="00C421C1" w:rsidP="00C4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Кондратичева Г.А.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106B88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по срочным  запросам прокуратуры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Лысенко Н.Н. Кондратичева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lastRenderedPageBreak/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106B88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отчета №2 "О расходовании средств премии за Самый благоустроенный город ХМАО-Югры за 2012 год", копирование и заверение всех документов,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сентябрь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06B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писем и ответов на письма и запросы в сфере ЖКХ предприятиям ЖКК и Департаментам ХМАО – Югры.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06B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плана  работы  ПЭО на 4 квартал в администрацию города.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CE3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</w:t>
            </w:r>
            <w:r w:rsidR="00CE3D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06B8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82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207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820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8207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документов, справок, копий смет, прочих документов </w:t>
            </w:r>
            <w:r w:rsidR="000D712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капитальному ремонту МКД, выполнению условий 185-ФЗ за период 2009-2012 годы в связи с проводимой </w:t>
            </w:r>
            <w:r w:rsidR="000542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выездной </w:t>
            </w:r>
            <w:r w:rsidR="000D712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проверкой Фонда содействия реформированию ЖКХ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82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8207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ентябрь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542FA" w:rsidRDefault="000542FA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  <w:p w:rsidR="000542FA" w:rsidRDefault="000542FA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612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Расчета субсидии по котельной №12, проверка и копирование документов, отправка в ДЖККиЭ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заявок, подготовка уведомлений на предоставление субсидий по капитальному ремонту балконов-подъездов МКД в соответствии с постановлением администрации города № 1104.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соблюдения законодательства (102-оз), составление протоколов об административных нарушениях, подготовка уведомлений 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1220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системе «УРМ» АС «Планирование» по бюджетным ассигнованиям 2013 года</w:t>
            </w:r>
            <w:r w:rsidR="000542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542FA" w:rsidRPr="007A229F" w:rsidRDefault="000542FA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данных по прогнозу бюджета на 2014-2016 годы</w:t>
            </w:r>
            <w:r w:rsidR="008A11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Подготовка таблиц, приложений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  <w:p w:rsidR="008A1185" w:rsidRPr="007A229F" w:rsidRDefault="008A1185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8A1185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A1185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Показателями к докладу главе города Югорска за 2012 год, участие в совещаниях, анализ по другим МО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96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муниципальными  учреждениями, ОКК, ДЖККиЭ ХМАО по исполнению  Программ в области энергосбережения.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541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отделами ООО «Югорскэнергогаз» (ПЭО, ПТО) по заполнению информации по запросам ДЖККиЭ, в системе ЕИАС, (по инвестиционным и производственным программам, по тарифам ресурсоснабжающей организации ООО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«Югорскэнергогаз»)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65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поступающей в ПЭО корреспонденцией (письма, распоряжения, постановления, прочие документы), распределение заданий специалистам ПЭО.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конкурсной комиссии по отбору подрядной организации по проведению капитального ремонта многоквартирных домов по окружной программе «Наш дом» и 185-ФЗ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Административной комиссии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комиссий, проверка документов на субсидии –  сжиженный газ, пассажирские перевозки в пределах полномочий. Анализ использования субсидии.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жемесячно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Т.А.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рабочей группе по разработке схемы теплоснабжения (работа с предприятиями, структурными подразделениями администрации, разработчиком схемы, рассмотрение предоставленных материалов)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совещаниях по теме жилищно-коммунального комплекса, энергосбережению, капремонту многоквартирных домов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</w:t>
            </w:r>
          </w:p>
          <w:p w:rsidR="00F96320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Кондратичева Г.А. </w:t>
            </w:r>
          </w:p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rPr>
          <w:trHeight w:val="489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91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Общественного совета по вопросам ЖКХ</w:t>
            </w:r>
          </w:p>
        </w:tc>
        <w:tc>
          <w:tcPr>
            <w:tcW w:w="7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7A229F" w:rsidRDefault="00F96320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5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7A229F" w:rsidRDefault="00F96320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  <w:p w:rsidR="003E1D86" w:rsidRPr="003E1D86" w:rsidRDefault="003E1D86" w:rsidP="003E1D86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Отдел по бухгалтерскому учету (Новикова О.В.)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00"/>
                <w:lang w:eastAsia="ar-SA"/>
              </w:rPr>
            </w:pPr>
          </w:p>
        </w:tc>
      </w:tr>
      <w:tr w:rsidR="00F96320" w:rsidRPr="003E1D86" w:rsidTr="00F96320">
        <w:trPr>
          <w:gridAfter w:val="2"/>
          <w:wAfter w:w="116" w:type="pct"/>
          <w:trHeight w:val="683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22">
              <w:rPr>
                <w:rFonts w:ascii="Times New Roman" w:hAnsi="Times New Roman" w:cs="Times New Roman"/>
                <w:sz w:val="20"/>
                <w:szCs w:val="20"/>
              </w:rPr>
              <w:t>Новикова О.В.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Новикова О.В.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Лихачева Н.К.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Работа с документами по доведению бюджетных ассигнований, лимитов бюджетных обязательств, предельных объемов финансирования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Гагарина 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Присвоение бюджетных обязательств, контроль за их расходованием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Гагарина 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Обработка документов подрядных организаций по 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объектам капитального строительства и ремонта, подтверждающих  выполнение работ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Лихачева Н.К. 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Гагарина О.А.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Лихачева Н.К. Гагарина О.А.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Лихачева Н.К., Гагарина О.А.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Сверка капитальных вложений в объекты длительного строительства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оформление документов  для передачи затрат по объектам строительства в ДМСиГ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 xml:space="preserve">До 25 июля 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18"/>
                <w:szCs w:val="18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и приемка расчета субсидий и документов, предоставленных получателем субсидии на возмещение недополученных доходов в связи с предоставлением услуг пассажирских перевозок 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до 10 числа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>, ежеквартально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до 30 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 мере предоставления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 мере предоставления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Гагарина 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Гагарина О.А.,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Составление и оформление реестра расходных обязательств ДЖКиСК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Гагарина 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Новикова О.В. Ильтенбаева Г.Т. Гагарина 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Работа с корреспонденцией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 Гагарина О.А. Лихачева Н.К.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Согласование проектов контрактов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проделанной работе отделом (срок оформления – каждая пятница)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еженедельно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3 числа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20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 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15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числа 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Ежемесячно до 8 числа 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 15 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, Гагарина О.А.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15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июля 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Фонд социального развития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до15 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20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в Департамент ЖКК ХМАО-Югра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30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5E21BE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33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мероприятиях, направленных на увеличение налоговых и неналоговых доходов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10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lastRenderedPageBreak/>
              <w:t>34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об освоении средств бюджета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5 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F96320" w:rsidRPr="003E1D86" w:rsidTr="00F96320">
        <w:trPr>
          <w:gridAfter w:val="2"/>
          <w:wAfter w:w="116" w:type="pct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35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A84422" w:rsidRDefault="00F96320" w:rsidP="005E21BE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Отчет по форме 14МО за 1 полугодие 2013 года</w:t>
            </w:r>
          </w:p>
        </w:tc>
        <w:tc>
          <w:tcPr>
            <w:tcW w:w="81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 5 июля</w:t>
            </w:r>
          </w:p>
        </w:tc>
        <w:tc>
          <w:tcPr>
            <w:tcW w:w="8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A84422" w:rsidRDefault="00F96320" w:rsidP="005E21BE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 Ильтенбаева Г.Т.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3E1D86" w:rsidRPr="003E1D86" w:rsidTr="003E1D86">
        <w:trPr>
          <w:gridAfter w:val="1"/>
          <w:wAfter w:w="105" w:type="pct"/>
          <w:trHeight w:val="249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4. Отдел подготовки  строительства (Камаева И.Г.)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Взаимодействие с заинтересованными организациями и службами по решению вопросов,</w:t>
            </w:r>
            <w:r>
              <w:rPr>
                <w:sz w:val="20"/>
                <w:szCs w:val="20"/>
              </w:rPr>
              <w:t xml:space="preserve"> </w:t>
            </w:r>
            <w:r w:rsidRPr="00B66866">
              <w:rPr>
                <w:sz w:val="20"/>
                <w:szCs w:val="20"/>
              </w:rPr>
              <w:t>возникающих при  разр</w:t>
            </w:r>
            <w:r>
              <w:rPr>
                <w:sz w:val="20"/>
                <w:szCs w:val="20"/>
              </w:rPr>
              <w:t xml:space="preserve">аботке проектной и рабочей </w:t>
            </w:r>
            <w:r w:rsidRPr="00B66866">
              <w:rPr>
                <w:sz w:val="20"/>
                <w:szCs w:val="20"/>
              </w:rPr>
              <w:t xml:space="preserve">документации:      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-ОАО «Юграгаз»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-Югорским ГИБДДД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-ООО «Югорскэнергогаз»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-ОАО «ЮТЭК - Югорск»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-ОАО «Уралсвязьинформ»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-УТС «Югорскгазтелеком»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Работа с </w:t>
            </w:r>
            <w:r>
              <w:rPr>
                <w:sz w:val="20"/>
                <w:szCs w:val="20"/>
              </w:rPr>
              <w:t>у</w:t>
            </w:r>
            <w:r w:rsidRPr="00B66866">
              <w:rPr>
                <w:sz w:val="20"/>
                <w:szCs w:val="20"/>
              </w:rPr>
              <w:t>правлением архитектуры и градос</w:t>
            </w:r>
            <w:r>
              <w:rPr>
                <w:sz w:val="20"/>
                <w:szCs w:val="20"/>
              </w:rPr>
              <w:t xml:space="preserve">троительства по предоставлению и выделению земельного участка на объекты капитального строительства </w:t>
            </w:r>
            <w:r w:rsidRPr="00B66866">
              <w:rPr>
                <w:sz w:val="20"/>
                <w:szCs w:val="20"/>
              </w:rPr>
              <w:t>(актов выбора земельного участка, договоров, схема планировочной организации земельного участка</w:t>
            </w:r>
            <w:r>
              <w:rPr>
                <w:sz w:val="20"/>
                <w:szCs w:val="20"/>
              </w:rPr>
              <w:t>, градостроительный план</w:t>
            </w:r>
            <w:r w:rsidRPr="00B6686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ученического и школьного оборудования на объект «Художественно-эстетическая школа по улице Никольской в городе Югорске»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46303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товара (ванны, поддоны) на объект «Художественно-эстетическая школа по улице Никольской в городе Югорске»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товара (акустическая аппаратура, зеркальный шар) на объект «Художественно-эстетическая школа по улице Никольской в городе Югорске»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товара (зеркала и витрины) на объект «Художественно-эстетическая школа по улице Никольской в городе Югорске»</w:t>
            </w:r>
          </w:p>
          <w:p w:rsidR="00463036" w:rsidRPr="00B66866" w:rsidRDefault="00463036" w:rsidP="005E21BE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оборудования хозяйственного и бытового назначения на объект «Художественно-эстетическая школа по улице Никольской в городе Югорске»</w:t>
            </w:r>
          </w:p>
          <w:p w:rsidR="00463036" w:rsidRPr="00B66866" w:rsidRDefault="00463036" w:rsidP="005E21BE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463036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поставленного товара (кабинетная вытяжка) на объект «Художественно-эстетическая школа по улице Никольской в городе Югорске»</w:t>
            </w:r>
          </w:p>
          <w:p w:rsidR="00463036" w:rsidRPr="00B66866" w:rsidRDefault="00463036" w:rsidP="005E21BE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30.09.2013г.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463036" w:rsidP="0046303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         </w:t>
            </w:r>
            <w:r w:rsidR="00F96320"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1269D8">
              <w:rPr>
                <w:sz w:val="20"/>
                <w:szCs w:val="20"/>
              </w:rPr>
              <w:t>Работа  с  проектными    институтами    по  получению  заключения   государственной  экспертизы</w:t>
            </w:r>
            <w:r>
              <w:rPr>
                <w:sz w:val="20"/>
                <w:szCs w:val="20"/>
              </w:rPr>
              <w:t xml:space="preserve"> проектной документации и результатов инженерных изысканий</w:t>
            </w:r>
          </w:p>
          <w:p w:rsidR="00F96320" w:rsidRPr="001269D8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 необходимости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Подготовка технической части </w:t>
            </w:r>
            <w:r>
              <w:rPr>
                <w:sz w:val="20"/>
                <w:szCs w:val="20"/>
              </w:rPr>
              <w:t>конкурсной документации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 мере заключения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bookmarkStart w:id="1" w:name="DDE_LINK"/>
            <w:bookmarkEnd w:id="1"/>
            <w:r w:rsidRPr="00B66866">
              <w:rPr>
                <w:sz w:val="20"/>
                <w:szCs w:val="20"/>
              </w:rPr>
              <w:t>Завьялова М.М.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Подготовка писем и ответов на письма и запросы   Департаментов ХМАО-Югры.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Работа с архивом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66866">
              <w:rPr>
                <w:sz w:val="20"/>
                <w:szCs w:val="20"/>
              </w:rPr>
              <w:t>Ульянов А.А.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</w:t>
            </w:r>
            <w:r w:rsidRPr="00B66866">
              <w:rPr>
                <w:sz w:val="20"/>
                <w:szCs w:val="20"/>
              </w:rPr>
              <w:t>с отделом технического надзора по</w:t>
            </w:r>
            <w:r>
              <w:rPr>
                <w:sz w:val="20"/>
                <w:szCs w:val="20"/>
              </w:rPr>
              <w:t xml:space="preserve"> решению </w:t>
            </w:r>
            <w:r w:rsidRPr="00B668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вопросов, возникающих в процессе строительства, реконструкции и капитального ремонта</w:t>
            </w:r>
            <w:r w:rsidRPr="00B66866">
              <w:rPr>
                <w:sz w:val="20"/>
                <w:szCs w:val="20"/>
              </w:rPr>
              <w:t xml:space="preserve"> объектов</w:t>
            </w:r>
            <w:r>
              <w:rPr>
                <w:sz w:val="20"/>
                <w:szCs w:val="20"/>
              </w:rPr>
              <w:t xml:space="preserve"> капитального строительства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Подготовка технической  части  </w:t>
            </w:r>
            <w:r>
              <w:rPr>
                <w:sz w:val="20"/>
                <w:szCs w:val="20"/>
              </w:rPr>
              <w:t xml:space="preserve">конкурсной </w:t>
            </w:r>
            <w:r w:rsidRPr="00B66866">
              <w:rPr>
                <w:sz w:val="20"/>
                <w:szCs w:val="20"/>
              </w:rPr>
              <w:t xml:space="preserve">документации  по   объекту: </w:t>
            </w:r>
            <w:r>
              <w:rPr>
                <w:sz w:val="20"/>
                <w:szCs w:val="20"/>
              </w:rPr>
              <w:t xml:space="preserve">Капитальный ремонт помещения хлебопекарни под многофункциональный центр предоставления государственных и муниципальных услуг (МФЦ)  в городе Югорске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До 30.0</w:t>
            </w:r>
            <w:r>
              <w:rPr>
                <w:sz w:val="20"/>
                <w:szCs w:val="20"/>
              </w:rPr>
              <w:t>7</w:t>
            </w:r>
            <w:r w:rsidRPr="00B66866">
              <w:rPr>
                <w:sz w:val="20"/>
                <w:szCs w:val="20"/>
              </w:rPr>
              <w:t>.2013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</w:t>
            </w:r>
          </w:p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Регистрация в архив проектной</w:t>
            </w:r>
            <w:r>
              <w:rPr>
                <w:sz w:val="20"/>
                <w:szCs w:val="20"/>
              </w:rPr>
              <w:t xml:space="preserve"> и рабочей</w:t>
            </w:r>
            <w:r w:rsidRPr="00B66866"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 получении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Подготовка конкурсной документации по объектам согласно муниципального и ведомственного заказов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96320" w:rsidRPr="003E1D86" w:rsidRDefault="00F96320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Проверка сметной документации</w:t>
            </w:r>
            <w:r>
              <w:rPr>
                <w:sz w:val="20"/>
                <w:szCs w:val="20"/>
              </w:rPr>
              <w:t xml:space="preserve"> по объектам капитального строительства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Согласование проектных решений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при  необходимости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3E1D86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5E21BE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Отчет о проделанной работе отдела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Еженедельно,</w:t>
            </w:r>
          </w:p>
          <w:p w:rsidR="00F96320" w:rsidRPr="00B66866" w:rsidRDefault="00F96320" w:rsidP="005E21BE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8349F9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5E21BE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8349F9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5E21BE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8349F9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5E21BE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Тарутина Е.В.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Ульянов А.А.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Нимой П.С.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lastRenderedPageBreak/>
              <w:t>Завьялова М.М.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8349F9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96320" w:rsidRPr="003E1D86" w:rsidTr="005E21BE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Pr="00F96320" w:rsidRDefault="00F96320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val="en-US" w:eastAsia="ar-SA"/>
              </w:rPr>
              <w:lastRenderedPageBreak/>
              <w:t>25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 xml:space="preserve">Составление отчета за </w:t>
            </w:r>
            <w:r>
              <w:rPr>
                <w:sz w:val="20"/>
                <w:szCs w:val="20"/>
              </w:rPr>
              <w:t>3</w:t>
            </w:r>
            <w:r w:rsidRPr="00B66866">
              <w:rPr>
                <w:sz w:val="20"/>
                <w:szCs w:val="20"/>
              </w:rPr>
              <w:t>-й квартал 2012г.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25.0</w:t>
            </w:r>
            <w:r>
              <w:rPr>
                <w:sz w:val="20"/>
                <w:szCs w:val="20"/>
              </w:rPr>
              <w:t>9</w:t>
            </w:r>
            <w:r w:rsidRPr="00B66866">
              <w:rPr>
                <w:sz w:val="20"/>
                <w:szCs w:val="20"/>
              </w:rPr>
              <w:t>.2013г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96320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96320" w:rsidRPr="00B66866" w:rsidRDefault="00F96320" w:rsidP="005E21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B66866">
              <w:rPr>
                <w:sz w:val="20"/>
                <w:szCs w:val="20"/>
              </w:rPr>
              <w:t>Камаева И.Г.</w:t>
            </w:r>
          </w:p>
          <w:p w:rsidR="00F96320" w:rsidRPr="00B66866" w:rsidRDefault="00F96320" w:rsidP="005E21BE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96320" w:rsidRDefault="00F96320" w:rsidP="00F96320">
            <w:pPr>
              <w:jc w:val="center"/>
            </w:pPr>
            <w:r w:rsidRPr="008349F9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F96320" w:rsidRPr="003E1D86" w:rsidRDefault="00F96320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5. Отдел технического надзора (Подпалый К. В.)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До 25 числа следующего за отчетным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Конъектурный обзор строительства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 25 числа следующего за отчетным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Оформление разрешения на строительство по объектам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Изучение и рассмотрение проектной документации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дефектных актов для составления смет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 Бодров В.С.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rPr>
          <w:trHeight w:val="998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документации и ответ на запросы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Работа с обращениями граждан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 сдача объектов в эксплуатацию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3E1D86" w:rsidRPr="003E1D86" w:rsidRDefault="003E1D8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Юридический отдел (Валинурова О. С.)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Деятельность по решению вопросов местного значения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3E1D86" w:rsidRPr="003E1D86" w:rsidRDefault="003E1D86" w:rsidP="003E1D8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освещения улиц в границах города Югорска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благоустройства и озеленения территории города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в границах города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rPr>
          <w:trHeight w:val="60"/>
        </w:trPr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lastRenderedPageBreak/>
              <w:t>Организационная работа юридического отдела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Качественная подготовка к участию в судебных заседаниях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3E1D86">
        <w:trPr>
          <w:gridAfter w:val="1"/>
          <w:wAfter w:w="105" w:type="pct"/>
        </w:trPr>
        <w:tc>
          <w:tcPr>
            <w:tcW w:w="4884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Контрольно-аналитическая работа</w:t>
            </w:r>
          </w:p>
        </w:tc>
        <w:tc>
          <w:tcPr>
            <w:tcW w:w="11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информации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отчетов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Документирование подготовленных материалов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Архивирование подготовленных документов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Совершенствование профессионального мастерства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Плановое изучение законодательства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F96320">
        <w:tc>
          <w:tcPr>
            <w:tcW w:w="24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856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Зарицкая М.В.</w:t>
            </w:r>
          </w:p>
        </w:tc>
        <w:tc>
          <w:tcPr>
            <w:tcW w:w="64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6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2A7B42" w:rsidRDefault="002A7B42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>Заместитель главы администрации города –</w:t>
      </w:r>
    </w:p>
    <w:p w:rsidR="002A7B42" w:rsidRPr="002A7B42" w:rsidRDefault="002A7B42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д</w:t>
      </w: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иректор </w:t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ДЖКиСК</w:t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>В.К. Бандурин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D1100B" w:rsidRDefault="00D1100B"/>
    <w:sectPr w:rsidR="00D1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86"/>
    <w:rsid w:val="000542FA"/>
    <w:rsid w:val="000D712A"/>
    <w:rsid w:val="00106B88"/>
    <w:rsid w:val="002A7B42"/>
    <w:rsid w:val="003E1D86"/>
    <w:rsid w:val="00463036"/>
    <w:rsid w:val="00530041"/>
    <w:rsid w:val="005E21BE"/>
    <w:rsid w:val="008207E3"/>
    <w:rsid w:val="008A1185"/>
    <w:rsid w:val="00C421C1"/>
    <w:rsid w:val="00CE3DDB"/>
    <w:rsid w:val="00D1100B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D86"/>
  </w:style>
  <w:style w:type="character" w:customStyle="1" w:styleId="10">
    <w:name w:val="Основной шрифт абзаца1"/>
    <w:rsid w:val="003E1D86"/>
  </w:style>
  <w:style w:type="character" w:customStyle="1" w:styleId="ListLabel1">
    <w:name w:val="ListLabel 1"/>
    <w:rsid w:val="003E1D86"/>
    <w:rPr>
      <w:rFonts w:cs="Times New Roman"/>
    </w:rPr>
  </w:style>
  <w:style w:type="character" w:customStyle="1" w:styleId="Absatz-Standardschriftart">
    <w:name w:val="Absatz-Standardschriftart"/>
    <w:rsid w:val="003E1D86"/>
  </w:style>
  <w:style w:type="paragraph" w:customStyle="1" w:styleId="a3">
    <w:name w:val="Заголовок"/>
    <w:basedOn w:val="WW-"/>
    <w:next w:val="a4"/>
    <w:rsid w:val="003E1D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">
    <w:name w:val="WW-Базовый"/>
    <w:rsid w:val="003E1D8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4">
    <w:name w:val="Body Text"/>
    <w:basedOn w:val="WW-"/>
    <w:link w:val="a5"/>
    <w:semiHidden/>
    <w:rsid w:val="003E1D8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E1D86"/>
    <w:rPr>
      <w:rFonts w:ascii="Times New Roman" w:eastAsia="Arial" w:hAnsi="Times New Roman" w:cs="Calibri"/>
      <w:sz w:val="24"/>
      <w:szCs w:val="24"/>
      <w:lang w:eastAsia="ar-SA"/>
    </w:rPr>
  </w:style>
  <w:style w:type="paragraph" w:styleId="a6">
    <w:name w:val="List"/>
    <w:basedOn w:val="a4"/>
    <w:semiHidden/>
    <w:rsid w:val="003E1D86"/>
    <w:rPr>
      <w:rFonts w:ascii="Arial" w:hAnsi="Arial" w:cs="Tahoma"/>
    </w:rPr>
  </w:style>
  <w:style w:type="paragraph" w:customStyle="1" w:styleId="11">
    <w:name w:val="Название1"/>
    <w:basedOn w:val="a"/>
    <w:rsid w:val="003E1D86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3E1D86"/>
    <w:pPr>
      <w:suppressLineNumbers/>
      <w:suppressAutoHyphens/>
    </w:pPr>
    <w:rPr>
      <w:rFonts w:ascii="Arial" w:eastAsia="Times New Roman" w:hAnsi="Arial" w:cs="Tahoma"/>
      <w:lang w:eastAsia="ar-SA"/>
    </w:rPr>
  </w:style>
  <w:style w:type="paragraph" w:styleId="a7">
    <w:name w:val="Title"/>
    <w:basedOn w:val="WW-"/>
    <w:next w:val="a8"/>
    <w:link w:val="a9"/>
    <w:qFormat/>
    <w:rsid w:val="003E1D8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a9">
    <w:name w:val="Название Знак"/>
    <w:basedOn w:val="a0"/>
    <w:link w:val="a7"/>
    <w:rsid w:val="003E1D86"/>
    <w:rPr>
      <w:rFonts w:ascii="Arial" w:eastAsia="Arial" w:hAnsi="Arial" w:cs="Tahoma"/>
      <w:i/>
      <w:iCs/>
      <w:sz w:val="20"/>
      <w:szCs w:val="24"/>
      <w:lang w:eastAsia="ar-SA"/>
    </w:rPr>
  </w:style>
  <w:style w:type="paragraph" w:styleId="a8">
    <w:name w:val="Subtitle"/>
    <w:basedOn w:val="a3"/>
    <w:next w:val="a4"/>
    <w:link w:val="aa"/>
    <w:qFormat/>
    <w:rsid w:val="003E1D86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1D8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E1D86"/>
    <w:pPr>
      <w:spacing w:after="0" w:line="240" w:lineRule="auto"/>
      <w:ind w:left="220" w:hanging="220"/>
    </w:pPr>
  </w:style>
  <w:style w:type="paragraph" w:styleId="ab">
    <w:name w:val="index heading"/>
    <w:basedOn w:val="WW-"/>
    <w:semiHidden/>
    <w:rsid w:val="003E1D86"/>
    <w:pPr>
      <w:suppressLineNumbers/>
    </w:pPr>
    <w:rPr>
      <w:rFonts w:ascii="Arial" w:hAnsi="Arial" w:cs="Tahoma"/>
    </w:rPr>
  </w:style>
  <w:style w:type="paragraph" w:customStyle="1" w:styleId="ac">
    <w:name w:val="Содержимое таблицы"/>
    <w:basedOn w:val="WW-"/>
    <w:rsid w:val="003E1D86"/>
    <w:pPr>
      <w:suppressLineNumbers/>
    </w:pPr>
  </w:style>
  <w:style w:type="paragraph" w:customStyle="1" w:styleId="ad">
    <w:name w:val="Заголовок таблицы"/>
    <w:basedOn w:val="WW-"/>
    <w:rsid w:val="003E1D86"/>
    <w:pPr>
      <w:suppressLineNumbers/>
      <w:jc w:val="center"/>
    </w:pPr>
    <w:rPr>
      <w:b/>
      <w:bCs/>
    </w:rPr>
  </w:style>
  <w:style w:type="character" w:customStyle="1" w:styleId="ae">
    <w:name w:val="Текст выноски Знак"/>
    <w:uiPriority w:val="99"/>
    <w:rsid w:val="003E1D86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4"/>
    <w:uiPriority w:val="99"/>
    <w:rsid w:val="003E1D86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val="x-none" w:eastAsia="ar-SA"/>
    </w:rPr>
  </w:style>
  <w:style w:type="character" w:customStyle="1" w:styleId="14">
    <w:name w:val="Текст выноски Знак1"/>
    <w:basedOn w:val="a0"/>
    <w:link w:val="af"/>
    <w:uiPriority w:val="99"/>
    <w:rsid w:val="003E1D86"/>
    <w:rPr>
      <w:rFonts w:ascii="Tahoma" w:eastAsia="Times New Roman" w:hAnsi="Tahoma" w:cs="Calibri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D86"/>
  </w:style>
  <w:style w:type="character" w:customStyle="1" w:styleId="10">
    <w:name w:val="Основной шрифт абзаца1"/>
    <w:rsid w:val="003E1D86"/>
  </w:style>
  <w:style w:type="character" w:customStyle="1" w:styleId="ListLabel1">
    <w:name w:val="ListLabel 1"/>
    <w:rsid w:val="003E1D86"/>
    <w:rPr>
      <w:rFonts w:cs="Times New Roman"/>
    </w:rPr>
  </w:style>
  <w:style w:type="character" w:customStyle="1" w:styleId="Absatz-Standardschriftart">
    <w:name w:val="Absatz-Standardschriftart"/>
    <w:rsid w:val="003E1D86"/>
  </w:style>
  <w:style w:type="paragraph" w:customStyle="1" w:styleId="a3">
    <w:name w:val="Заголовок"/>
    <w:basedOn w:val="WW-"/>
    <w:next w:val="a4"/>
    <w:rsid w:val="003E1D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">
    <w:name w:val="WW-Базовый"/>
    <w:rsid w:val="003E1D8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4">
    <w:name w:val="Body Text"/>
    <w:basedOn w:val="WW-"/>
    <w:link w:val="a5"/>
    <w:semiHidden/>
    <w:rsid w:val="003E1D8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E1D86"/>
    <w:rPr>
      <w:rFonts w:ascii="Times New Roman" w:eastAsia="Arial" w:hAnsi="Times New Roman" w:cs="Calibri"/>
      <w:sz w:val="24"/>
      <w:szCs w:val="24"/>
      <w:lang w:eastAsia="ar-SA"/>
    </w:rPr>
  </w:style>
  <w:style w:type="paragraph" w:styleId="a6">
    <w:name w:val="List"/>
    <w:basedOn w:val="a4"/>
    <w:semiHidden/>
    <w:rsid w:val="003E1D86"/>
    <w:rPr>
      <w:rFonts w:ascii="Arial" w:hAnsi="Arial" w:cs="Tahoma"/>
    </w:rPr>
  </w:style>
  <w:style w:type="paragraph" w:customStyle="1" w:styleId="11">
    <w:name w:val="Название1"/>
    <w:basedOn w:val="a"/>
    <w:rsid w:val="003E1D86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3E1D86"/>
    <w:pPr>
      <w:suppressLineNumbers/>
      <w:suppressAutoHyphens/>
    </w:pPr>
    <w:rPr>
      <w:rFonts w:ascii="Arial" w:eastAsia="Times New Roman" w:hAnsi="Arial" w:cs="Tahoma"/>
      <w:lang w:eastAsia="ar-SA"/>
    </w:rPr>
  </w:style>
  <w:style w:type="paragraph" w:styleId="a7">
    <w:name w:val="Title"/>
    <w:basedOn w:val="WW-"/>
    <w:next w:val="a8"/>
    <w:link w:val="a9"/>
    <w:qFormat/>
    <w:rsid w:val="003E1D8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a9">
    <w:name w:val="Название Знак"/>
    <w:basedOn w:val="a0"/>
    <w:link w:val="a7"/>
    <w:rsid w:val="003E1D86"/>
    <w:rPr>
      <w:rFonts w:ascii="Arial" w:eastAsia="Arial" w:hAnsi="Arial" w:cs="Tahoma"/>
      <w:i/>
      <w:iCs/>
      <w:sz w:val="20"/>
      <w:szCs w:val="24"/>
      <w:lang w:eastAsia="ar-SA"/>
    </w:rPr>
  </w:style>
  <w:style w:type="paragraph" w:styleId="a8">
    <w:name w:val="Subtitle"/>
    <w:basedOn w:val="a3"/>
    <w:next w:val="a4"/>
    <w:link w:val="aa"/>
    <w:qFormat/>
    <w:rsid w:val="003E1D86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1D8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E1D86"/>
    <w:pPr>
      <w:spacing w:after="0" w:line="240" w:lineRule="auto"/>
      <w:ind w:left="220" w:hanging="220"/>
    </w:pPr>
  </w:style>
  <w:style w:type="paragraph" w:styleId="ab">
    <w:name w:val="index heading"/>
    <w:basedOn w:val="WW-"/>
    <w:semiHidden/>
    <w:rsid w:val="003E1D86"/>
    <w:pPr>
      <w:suppressLineNumbers/>
    </w:pPr>
    <w:rPr>
      <w:rFonts w:ascii="Arial" w:hAnsi="Arial" w:cs="Tahoma"/>
    </w:rPr>
  </w:style>
  <w:style w:type="paragraph" w:customStyle="1" w:styleId="ac">
    <w:name w:val="Содержимое таблицы"/>
    <w:basedOn w:val="WW-"/>
    <w:rsid w:val="003E1D86"/>
    <w:pPr>
      <w:suppressLineNumbers/>
    </w:pPr>
  </w:style>
  <w:style w:type="paragraph" w:customStyle="1" w:styleId="ad">
    <w:name w:val="Заголовок таблицы"/>
    <w:basedOn w:val="WW-"/>
    <w:rsid w:val="003E1D86"/>
    <w:pPr>
      <w:suppressLineNumbers/>
      <w:jc w:val="center"/>
    </w:pPr>
    <w:rPr>
      <w:b/>
      <w:bCs/>
    </w:rPr>
  </w:style>
  <w:style w:type="character" w:customStyle="1" w:styleId="ae">
    <w:name w:val="Текст выноски Знак"/>
    <w:uiPriority w:val="99"/>
    <w:rsid w:val="003E1D86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4"/>
    <w:uiPriority w:val="99"/>
    <w:rsid w:val="003E1D86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val="x-none" w:eastAsia="ar-SA"/>
    </w:rPr>
  </w:style>
  <w:style w:type="character" w:customStyle="1" w:styleId="14">
    <w:name w:val="Текст выноски Знак1"/>
    <w:basedOn w:val="a0"/>
    <w:link w:val="af"/>
    <w:uiPriority w:val="99"/>
    <w:rsid w:val="003E1D86"/>
    <w:rPr>
      <w:rFonts w:ascii="Tahoma" w:eastAsia="Times New Roman" w:hAnsi="Tahoma" w:cs="Calibri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5414</Words>
  <Characters>30865</Characters>
  <Application>Microsoft Office Word</Application>
  <DocSecurity>4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Татьяна Вячеславовна</dc:creator>
  <cp:lastModifiedBy>Гут Татьяна Вячеславовна</cp:lastModifiedBy>
  <cp:revision>2</cp:revision>
  <cp:lastPrinted>2013-09-24T05:51:00Z</cp:lastPrinted>
  <dcterms:created xsi:type="dcterms:W3CDTF">2013-09-27T04:55:00Z</dcterms:created>
  <dcterms:modified xsi:type="dcterms:W3CDTF">2013-09-27T04:55:00Z</dcterms:modified>
</cp:coreProperties>
</file>